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0B95" w14:textId="2675EF2B" w:rsidR="00B81FC7" w:rsidRPr="00387409" w:rsidRDefault="001E73BE" w:rsidP="00387409">
      <w:pPr>
        <w:rPr>
          <w:b/>
        </w:rPr>
      </w:pPr>
      <w:r w:rsidRPr="005C39A3">
        <w:rPr>
          <w:b/>
          <w:lang w:val="de-DE"/>
        </w:rPr>
        <w:t>3GPP TSG RAN WG4</w:t>
      </w:r>
      <w:r w:rsidR="003B4147" w:rsidRPr="005C39A3">
        <w:rPr>
          <w:b/>
          <w:lang w:val="de-DE"/>
        </w:rPr>
        <w:t xml:space="preserve"> </w:t>
      </w:r>
      <w:r w:rsidR="00AB3CDD" w:rsidRPr="005C39A3">
        <w:rPr>
          <w:b/>
          <w:noProof/>
          <w:lang w:val="de-DE"/>
        </w:rPr>
        <w:t>#</w:t>
      </w:r>
      <w:r w:rsidR="00720C03" w:rsidRPr="005C39A3">
        <w:rPr>
          <w:b/>
          <w:lang w:val="de-DE"/>
        </w:rPr>
        <w:t>84bis</w:t>
      </w:r>
      <w:r w:rsidR="009750F0" w:rsidRPr="005C39A3">
        <w:rPr>
          <w:b/>
          <w:lang w:val="de-DE"/>
        </w:rPr>
        <w:tab/>
      </w:r>
      <w:r w:rsidR="00B81FC7" w:rsidRPr="005C39A3">
        <w:rPr>
          <w:b/>
          <w:lang w:val="de-DE"/>
        </w:rPr>
        <w:t xml:space="preserve">           </w:t>
      </w:r>
      <w:r w:rsidR="00B81FC7" w:rsidRPr="005C39A3">
        <w:rPr>
          <w:b/>
          <w:lang w:val="de-DE" w:eastAsia="ja-JP"/>
        </w:rPr>
        <w:tab/>
      </w:r>
      <w:r w:rsidR="00B81FC7" w:rsidRPr="005C39A3">
        <w:rPr>
          <w:b/>
          <w:lang w:val="de-DE"/>
        </w:rPr>
        <w:tab/>
      </w:r>
      <w:r w:rsidR="00B81FC7" w:rsidRPr="005C39A3">
        <w:rPr>
          <w:b/>
          <w:lang w:val="de-DE"/>
        </w:rPr>
        <w:tab/>
        <w:t xml:space="preserve">             </w:t>
      </w:r>
      <w:r w:rsidR="00B81FC7" w:rsidRPr="005C39A3">
        <w:rPr>
          <w:b/>
          <w:lang w:val="de-DE"/>
        </w:rPr>
        <w:tab/>
      </w:r>
      <w:r w:rsidR="00CC6B35" w:rsidRPr="005C39A3">
        <w:rPr>
          <w:b/>
          <w:lang w:val="de-DE"/>
        </w:rPr>
        <w:tab/>
      </w:r>
      <w:r w:rsidR="005C39A3" w:rsidRPr="005C39A3">
        <w:rPr>
          <w:b/>
          <w:lang w:val="de-DE"/>
        </w:rPr>
        <w:t xml:space="preserve">R4-1711513 </w:t>
      </w:r>
      <w:r w:rsidR="005C39A3">
        <w:rPr>
          <w:b/>
          <w:lang w:val="de-DE"/>
        </w:rPr>
        <w:br/>
      </w:r>
      <w:r w:rsidR="00AB3CDD" w:rsidRPr="004529EA">
        <w:rPr>
          <w:b/>
        </w:rPr>
        <w:t>9</w:t>
      </w:r>
      <w:r w:rsidR="00227D50" w:rsidRPr="004529EA">
        <w:rPr>
          <w:b/>
        </w:rPr>
        <w:t xml:space="preserve"> </w:t>
      </w:r>
      <w:r w:rsidRPr="004529EA">
        <w:rPr>
          <w:b/>
        </w:rPr>
        <w:t xml:space="preserve">- </w:t>
      </w:r>
      <w:r w:rsidR="00AB3CDD" w:rsidRPr="004529EA">
        <w:rPr>
          <w:b/>
        </w:rPr>
        <w:t>13</w:t>
      </w:r>
      <w:r w:rsidRPr="004529EA">
        <w:rPr>
          <w:b/>
        </w:rPr>
        <w:t xml:space="preserve"> </w:t>
      </w:r>
      <w:r w:rsidR="00387409" w:rsidRPr="004529EA">
        <w:rPr>
          <w:b/>
        </w:rPr>
        <w:t>October</w:t>
      </w:r>
      <w:r w:rsidR="00227D50" w:rsidRPr="004529EA">
        <w:rPr>
          <w:b/>
        </w:rPr>
        <w:t xml:space="preserve"> </w:t>
      </w:r>
      <w:r w:rsidRPr="004529EA">
        <w:rPr>
          <w:b/>
        </w:rPr>
        <w:t>201</w:t>
      </w:r>
      <w:r w:rsidR="009750F0" w:rsidRPr="004529EA">
        <w:rPr>
          <w:b/>
        </w:rPr>
        <w:t>7</w:t>
      </w:r>
      <w:r w:rsidR="00B81FC7" w:rsidRPr="004529EA">
        <w:rPr>
          <w:b/>
        </w:rPr>
        <w:t xml:space="preserve">, </w:t>
      </w:r>
      <w:r w:rsidR="00AB3CDD" w:rsidRPr="004529EA">
        <w:rPr>
          <w:b/>
        </w:rPr>
        <w:t>Dubrovnik</w:t>
      </w:r>
      <w:r w:rsidR="00533FBD" w:rsidRPr="004529EA">
        <w:rPr>
          <w:b/>
        </w:rPr>
        <w:t>,</w:t>
      </w:r>
      <w:r w:rsidR="00E61903" w:rsidRPr="004529EA">
        <w:rPr>
          <w:b/>
        </w:rPr>
        <w:t xml:space="preserve"> </w:t>
      </w:r>
      <w:r w:rsidR="00AB3CDD" w:rsidRPr="004529EA">
        <w:rPr>
          <w:b/>
        </w:rPr>
        <w:t>HR</w:t>
      </w:r>
    </w:p>
    <w:p w14:paraId="3D0349AA" w14:textId="77777777" w:rsidR="00B81FC7" w:rsidRPr="00387409" w:rsidRDefault="00B81FC7" w:rsidP="00B81FC7">
      <w:pPr>
        <w:rPr>
          <w:bCs/>
        </w:rPr>
      </w:pPr>
      <w:r w:rsidRPr="00387409">
        <w:rPr>
          <w:b/>
        </w:rPr>
        <w:t>Source:</w:t>
      </w:r>
      <w:r w:rsidRPr="00387409">
        <w:rPr>
          <w:b/>
        </w:rPr>
        <w:tab/>
      </w:r>
      <w:r w:rsidR="00CC6B35" w:rsidRPr="00387409">
        <w:rPr>
          <w:b/>
        </w:rPr>
        <w:tab/>
      </w:r>
      <w:r w:rsidR="0038590F" w:rsidRPr="00387409">
        <w:t>Rohde &amp; Schwarz</w:t>
      </w:r>
    </w:p>
    <w:p w14:paraId="422DE63C" w14:textId="1F8B0587" w:rsidR="00B81FC7" w:rsidRPr="00936FA1" w:rsidRDefault="00B81FC7" w:rsidP="008159B1">
      <w:pPr>
        <w:ind w:left="2160" w:hanging="2160"/>
        <w:rPr>
          <w:b/>
          <w:lang w:val="en-GB"/>
        </w:rPr>
      </w:pPr>
      <w:r w:rsidRPr="00936FA1">
        <w:rPr>
          <w:b/>
          <w:lang w:val="en-GB"/>
        </w:rPr>
        <w:t>Title:</w:t>
      </w:r>
      <w:r w:rsidRPr="00936FA1">
        <w:rPr>
          <w:b/>
          <w:lang w:val="en-GB"/>
        </w:rPr>
        <w:tab/>
      </w:r>
      <w:r w:rsidR="00FE73D5">
        <w:rPr>
          <w:lang w:val="en-GB"/>
        </w:rPr>
        <w:t xml:space="preserve">On NR FR2 Demod Testing: </w:t>
      </w:r>
      <w:r w:rsidR="004529EA">
        <w:rPr>
          <w:lang w:val="en-GB"/>
        </w:rPr>
        <w:t>base</w:t>
      </w:r>
      <w:r w:rsidR="00BE1317">
        <w:rPr>
          <w:lang w:val="en-GB"/>
        </w:rPr>
        <w:t xml:space="preserve">band or full end-to-end UE test </w:t>
      </w:r>
    </w:p>
    <w:p w14:paraId="75E65FB7" w14:textId="698E4BF5"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FE73D5">
        <w:rPr>
          <w:lang w:val="en-GB"/>
        </w:rPr>
        <w:t>9.</w:t>
      </w:r>
      <w:r w:rsidR="005C39A3">
        <w:rPr>
          <w:lang w:val="en-GB"/>
        </w:rPr>
        <w:t>8</w:t>
      </w:r>
      <w:r w:rsidR="00FE73D5">
        <w:rPr>
          <w:lang w:val="en-GB"/>
        </w:rPr>
        <w:t xml:space="preserve">.5 </w:t>
      </w:r>
    </w:p>
    <w:p w14:paraId="21F2DA1B" w14:textId="2B2D65F0" w:rsidR="00B81FC7" w:rsidRPr="00936FA1" w:rsidRDefault="00B81FC7" w:rsidP="00B81FC7">
      <w:pPr>
        <w:rPr>
          <w:sz w:val="18"/>
          <w:szCs w:val="18"/>
          <w:lang w:val="en-GB"/>
        </w:rPr>
      </w:pPr>
      <w:r w:rsidRPr="00936FA1">
        <w:rPr>
          <w:b/>
          <w:lang w:val="en-GB"/>
        </w:rPr>
        <w:t>Document for:</w:t>
      </w:r>
      <w:r w:rsidRPr="00936FA1">
        <w:rPr>
          <w:lang w:val="en-GB"/>
        </w:rPr>
        <w:tab/>
      </w:r>
      <w:r w:rsidR="00AB3CDD">
        <w:rPr>
          <w:lang w:val="en-GB"/>
        </w:rPr>
        <w:t>Discussion</w:t>
      </w:r>
    </w:p>
    <w:p w14:paraId="7CA60390" w14:textId="77777777" w:rsidR="00B81FC7" w:rsidRPr="00936FA1" w:rsidRDefault="00B81FC7" w:rsidP="00B81FC7">
      <w:pPr>
        <w:pStyle w:val="Heading1"/>
        <w:rPr>
          <w:rFonts w:cs="Arial"/>
        </w:rPr>
      </w:pPr>
      <w:r w:rsidRPr="00936FA1">
        <w:rPr>
          <w:rFonts w:cs="Arial"/>
        </w:rPr>
        <w:t>Introduction</w:t>
      </w:r>
    </w:p>
    <w:p w14:paraId="4CB8A402" w14:textId="0FDE755D" w:rsidR="000B753E" w:rsidRDefault="000616AA" w:rsidP="008159B1">
      <w:pPr>
        <w:jc w:val="both"/>
        <w:rPr>
          <w:lang w:val="en-GB"/>
        </w:rPr>
      </w:pPr>
      <w:bookmarkStart w:id="0" w:name="OLE_LINK10"/>
      <w:bookmarkStart w:id="1" w:name="OLE_LINK11"/>
      <w:r>
        <w:rPr>
          <w:lang w:val="en-GB"/>
        </w:rPr>
        <w:t xml:space="preserve">Two different OTA test </w:t>
      </w:r>
      <w:r w:rsidR="00974134">
        <w:rPr>
          <w:lang w:val="en-GB"/>
        </w:rPr>
        <w:t>system proposals have been presented in [</w:t>
      </w:r>
      <w:r w:rsidR="005C39A3">
        <w:rPr>
          <w:lang w:val="en-GB"/>
        </w:rPr>
        <w:t>1, 2</w:t>
      </w:r>
      <w:r w:rsidR="00974134">
        <w:rPr>
          <w:lang w:val="en-GB"/>
        </w:rPr>
        <w:t xml:space="preserve">] which allowed the characterization of the end-to-end UE performance including the </w:t>
      </w:r>
      <w:r w:rsidR="00FA7D6A">
        <w:rPr>
          <w:lang w:val="en-GB"/>
        </w:rPr>
        <w:t>antenna system</w:t>
      </w:r>
      <w:r w:rsidR="007F2BC0">
        <w:rPr>
          <w:lang w:val="en-GB"/>
        </w:rPr>
        <w:t xml:space="preserve"> for FR2</w:t>
      </w:r>
      <w:r w:rsidR="00FA7D6A">
        <w:rPr>
          <w:lang w:val="en-GB"/>
        </w:rPr>
        <w:t xml:space="preserve">. </w:t>
      </w:r>
      <w:r w:rsidR="000B753E">
        <w:rPr>
          <w:lang w:val="en-GB"/>
        </w:rPr>
        <w:t>While t</w:t>
      </w:r>
      <w:r w:rsidR="00390A90">
        <w:rPr>
          <w:lang w:val="en-GB"/>
        </w:rPr>
        <w:t xml:space="preserve">hose proposals complied with the </w:t>
      </w:r>
      <w:r w:rsidR="00CB6B07">
        <w:rPr>
          <w:lang w:val="en-GB"/>
        </w:rPr>
        <w:t xml:space="preserve">UE RF and RRM </w:t>
      </w:r>
      <w:r w:rsidR="00390A90">
        <w:rPr>
          <w:lang w:val="en-GB"/>
        </w:rPr>
        <w:t>requirement</w:t>
      </w:r>
      <w:r w:rsidR="00CB6B07">
        <w:rPr>
          <w:lang w:val="en-GB"/>
        </w:rPr>
        <w:t xml:space="preserve">s that </w:t>
      </w:r>
      <w:r w:rsidR="00645B8B">
        <w:rPr>
          <w:lang w:val="en-GB"/>
        </w:rPr>
        <w:t>OTA measurements</w:t>
      </w:r>
      <w:r w:rsidR="00CB6B07">
        <w:rPr>
          <w:lang w:val="en-GB"/>
        </w:rPr>
        <w:t xml:space="preserve"> are the baseline a</w:t>
      </w:r>
      <w:r w:rsidR="00390A90">
        <w:rPr>
          <w:lang w:val="en-GB"/>
        </w:rPr>
        <w:t xml:space="preserve">s </w:t>
      </w:r>
      <w:r w:rsidR="00645B8B">
        <w:rPr>
          <w:lang w:val="en-GB"/>
        </w:rPr>
        <w:t>agreed</w:t>
      </w:r>
      <w:r w:rsidR="00390A90">
        <w:rPr>
          <w:lang w:val="en-GB"/>
        </w:rPr>
        <w:t xml:space="preserve"> during the SI [38.</w:t>
      </w:r>
      <w:r w:rsidR="000B753E">
        <w:rPr>
          <w:lang w:val="en-GB"/>
        </w:rPr>
        <w:t>803]</w:t>
      </w:r>
      <w:r w:rsidR="007F2BC0">
        <w:rPr>
          <w:lang w:val="en-GB"/>
        </w:rPr>
        <w:t xml:space="preserve"> above 6GHz</w:t>
      </w:r>
      <w:r w:rsidR="000B753E">
        <w:rPr>
          <w:lang w:val="en-GB"/>
        </w:rPr>
        <w:t>,</w:t>
      </w:r>
      <w:r w:rsidR="00BF0D6F">
        <w:rPr>
          <w:lang w:val="en-GB"/>
        </w:rPr>
        <w:t xml:space="preserve"> the baseline for demod testing was not discussed during the SI.</w:t>
      </w:r>
      <w:r w:rsidR="00390A90">
        <w:rPr>
          <w:lang w:val="en-GB"/>
        </w:rPr>
        <w:t xml:space="preserve"> </w:t>
      </w:r>
      <w:r w:rsidR="000B753E">
        <w:rPr>
          <w:lang w:val="en-GB"/>
        </w:rPr>
        <w:t>However, in the testability discussions</w:t>
      </w:r>
      <w:r w:rsidR="002A0EA5">
        <w:rPr>
          <w:lang w:val="en-GB"/>
        </w:rPr>
        <w:t>,</w:t>
      </w:r>
      <w:r w:rsidR="000B753E">
        <w:rPr>
          <w:lang w:val="en-GB"/>
        </w:rPr>
        <w:t xml:space="preserve"> it was argued for the baselines systems to be similar so that RF, demod, and RRM tests can be performed in one single system. </w:t>
      </w:r>
    </w:p>
    <w:p w14:paraId="2F9EBC77" w14:textId="288E0F8F" w:rsidR="00645434" w:rsidRDefault="00F068C4" w:rsidP="008159B1">
      <w:pPr>
        <w:jc w:val="both"/>
        <w:rPr>
          <w:lang w:val="en-GB"/>
        </w:rPr>
      </w:pPr>
      <w:r w:rsidRPr="005C39A3">
        <w:rPr>
          <w:lang w:val="en-GB"/>
        </w:rPr>
        <w:t xml:space="preserve">One of the demod test system proposals, Proposal A, was </w:t>
      </w:r>
      <w:r w:rsidR="000B753E" w:rsidRPr="005C39A3">
        <w:rPr>
          <w:lang w:val="en-GB"/>
        </w:rPr>
        <w:t xml:space="preserve">argued to cover the full end-to-end performance testing as well as a </w:t>
      </w:r>
      <w:r w:rsidR="00D836FC" w:rsidRPr="005C39A3">
        <w:rPr>
          <w:lang w:val="en-GB"/>
        </w:rPr>
        <w:t>quasi-conducted</w:t>
      </w:r>
      <w:r w:rsidR="000B753E" w:rsidRPr="005C39A3">
        <w:rPr>
          <w:lang w:val="en-GB"/>
        </w:rPr>
        <w:t xml:space="preserve"> test</w:t>
      </w:r>
      <w:r w:rsidR="00875B1B" w:rsidRPr="005C39A3">
        <w:rPr>
          <w:lang w:val="en-GB"/>
        </w:rPr>
        <w:t xml:space="preserve"> [</w:t>
      </w:r>
      <w:r w:rsidR="005C39A3">
        <w:rPr>
          <w:lang w:val="en-GB"/>
        </w:rPr>
        <w:t>1, 2</w:t>
      </w:r>
      <w:r w:rsidR="00875B1B" w:rsidRPr="005C39A3">
        <w:rPr>
          <w:lang w:val="en-GB"/>
        </w:rPr>
        <w:t>] that can model any arbitrary antenna assumptions</w:t>
      </w:r>
      <w:r w:rsidR="007F2BC0" w:rsidRPr="005C39A3">
        <w:rPr>
          <w:lang w:val="en-GB"/>
        </w:rPr>
        <w:t xml:space="preserve"> and therefore focus on baseband testing</w:t>
      </w:r>
      <w:r w:rsidR="00875B1B">
        <w:rPr>
          <w:lang w:val="en-GB"/>
        </w:rPr>
        <w:t xml:space="preserve">.  </w:t>
      </w:r>
    </w:p>
    <w:p w14:paraId="71476285" w14:textId="0F42BA3C" w:rsidR="00645434" w:rsidRPr="00936FA1" w:rsidRDefault="002A0EA5" w:rsidP="008159B1">
      <w:pPr>
        <w:jc w:val="both"/>
        <w:rPr>
          <w:lang w:val="en-GB"/>
        </w:rPr>
      </w:pPr>
      <w:r>
        <w:rPr>
          <w:lang w:val="en-GB"/>
        </w:rPr>
        <w:t>Full end-to-end</w:t>
      </w:r>
      <w:r w:rsidR="00BF0D6F">
        <w:rPr>
          <w:lang w:val="en-GB"/>
        </w:rPr>
        <w:t xml:space="preserve"> testing</w:t>
      </w:r>
      <w:r w:rsidR="00FE3879">
        <w:rPr>
          <w:lang w:val="en-GB"/>
        </w:rPr>
        <w:t xml:space="preserve"> for NR demod</w:t>
      </w:r>
      <w:r w:rsidR="00FA7D6A">
        <w:rPr>
          <w:lang w:val="en-GB"/>
        </w:rPr>
        <w:t xml:space="preserve"> is in sharp contrast to traditional demod testing which </w:t>
      </w:r>
      <w:r>
        <w:rPr>
          <w:lang w:val="en-GB"/>
        </w:rPr>
        <w:t xml:space="preserve">for 2G through 4G technologies </w:t>
      </w:r>
      <w:r w:rsidR="00390A90">
        <w:rPr>
          <w:lang w:val="en-GB"/>
        </w:rPr>
        <w:t>focused on the base</w:t>
      </w:r>
      <w:r w:rsidR="00FA7D6A">
        <w:rPr>
          <w:lang w:val="en-GB"/>
        </w:rPr>
        <w:t xml:space="preserve">band performance using conducted test cases. </w:t>
      </w:r>
      <w:r w:rsidR="00FE3879">
        <w:rPr>
          <w:lang w:val="en-GB"/>
        </w:rPr>
        <w:t>C</w:t>
      </w:r>
      <w:r w:rsidR="00FA7D6A">
        <w:rPr>
          <w:lang w:val="en-GB"/>
        </w:rPr>
        <w:t xml:space="preserve">onducted </w:t>
      </w:r>
      <w:r w:rsidR="00FE3879">
        <w:rPr>
          <w:lang w:val="en-GB"/>
        </w:rPr>
        <w:t xml:space="preserve">testing for NR demod </w:t>
      </w:r>
      <w:r w:rsidR="00645B8B">
        <w:rPr>
          <w:lang w:val="en-GB"/>
        </w:rPr>
        <w:t>was recently suggested in</w:t>
      </w:r>
      <w:r w:rsidR="00FA7D6A">
        <w:rPr>
          <w:lang w:val="en-GB"/>
        </w:rPr>
        <w:t xml:space="preserve"> [</w:t>
      </w:r>
      <w:r w:rsidR="005C39A3">
        <w:rPr>
          <w:lang w:val="en-GB"/>
        </w:rPr>
        <w:t>3</w:t>
      </w:r>
      <w:r w:rsidR="00FA7D6A">
        <w:rPr>
          <w:lang w:val="en-GB"/>
        </w:rPr>
        <w:t>]</w:t>
      </w:r>
      <w:r w:rsidR="00FE3879">
        <w:rPr>
          <w:lang w:val="en-GB"/>
        </w:rPr>
        <w:t xml:space="preserve"> </w:t>
      </w:r>
      <w:r w:rsidR="00CB17F4">
        <w:rPr>
          <w:lang w:val="en-GB"/>
        </w:rPr>
        <w:t>using an IF interface</w:t>
      </w:r>
      <w:r w:rsidR="00875B1B">
        <w:rPr>
          <w:lang w:val="en-GB"/>
        </w:rPr>
        <w:t xml:space="preserve"> that is not standardized and </w:t>
      </w:r>
      <w:r>
        <w:rPr>
          <w:lang w:val="en-GB"/>
        </w:rPr>
        <w:t xml:space="preserve">would require </w:t>
      </w:r>
      <w:bookmarkStart w:id="2" w:name="_GoBack"/>
      <w:bookmarkEnd w:id="2"/>
      <w:r w:rsidR="00875B1B">
        <w:rPr>
          <w:lang w:val="en-GB"/>
        </w:rPr>
        <w:t xml:space="preserve">specially prepared test samples. </w:t>
      </w:r>
    </w:p>
    <w:p w14:paraId="59D92B3E" w14:textId="3BB7CC8E" w:rsidR="00FC45FA" w:rsidRPr="00936FA1" w:rsidRDefault="002A659B" w:rsidP="00FC45FA">
      <w:pPr>
        <w:pStyle w:val="Heading1"/>
        <w:rPr>
          <w:rFonts w:cs="Arial"/>
        </w:rPr>
      </w:pPr>
      <w:r w:rsidRPr="00936FA1">
        <w:rPr>
          <w:rFonts w:cs="Arial"/>
        </w:rPr>
        <w:t>Discussion</w:t>
      </w:r>
    </w:p>
    <w:p w14:paraId="4FB201A5" w14:textId="2C5B3FF3" w:rsidR="00D836FC" w:rsidRDefault="00875B1B" w:rsidP="00D821C8">
      <w:pPr>
        <w:rPr>
          <w:lang w:val="en-GB" w:eastAsia="en-US"/>
        </w:rPr>
      </w:pPr>
      <w:r>
        <w:rPr>
          <w:lang w:val="en-GB" w:eastAsia="en-US"/>
        </w:rPr>
        <w:t xml:space="preserve">Each test approach and respective test system proposal has certain advantages and disadvantages; many of them have been outlined in </w:t>
      </w:r>
      <w:r w:rsidR="005C39A3">
        <w:rPr>
          <w:lang w:val="en-GB" w:eastAsia="en-US"/>
        </w:rPr>
        <w:t>[1-4]</w:t>
      </w:r>
      <w:r w:rsidR="00D836FC">
        <w:rPr>
          <w:lang w:val="en-GB"/>
        </w:rPr>
        <w:t xml:space="preserve"> and will not be repeated here</w:t>
      </w:r>
      <w:r>
        <w:rPr>
          <w:lang w:val="en-GB"/>
        </w:rPr>
        <w:t>.</w:t>
      </w:r>
      <w:r>
        <w:rPr>
          <w:lang w:val="en-GB" w:eastAsia="en-US"/>
        </w:rPr>
        <w:t xml:space="preserve"> </w:t>
      </w:r>
      <w:r w:rsidR="00D836FC">
        <w:rPr>
          <w:lang w:val="en-GB" w:eastAsia="en-US"/>
        </w:rPr>
        <w:t>Instead, a key question needs to be answered before any more time should be spent to further progress with test approaches and systems:</w:t>
      </w:r>
    </w:p>
    <w:p w14:paraId="5317AC75" w14:textId="613293F9" w:rsidR="00D836FC" w:rsidRPr="004529EA" w:rsidRDefault="00D836FC" w:rsidP="00D836FC">
      <w:pPr>
        <w:pStyle w:val="ListParagraph"/>
        <w:numPr>
          <w:ilvl w:val="0"/>
          <w:numId w:val="47"/>
        </w:numPr>
        <w:rPr>
          <w:sz w:val="24"/>
          <w:lang w:val="en-GB"/>
        </w:rPr>
      </w:pPr>
      <w:r w:rsidRPr="004529EA">
        <w:rPr>
          <w:sz w:val="24"/>
          <w:lang w:val="en-GB"/>
        </w:rPr>
        <w:t xml:space="preserve">Shall demod testing continue to represent a baseband test or a full end-to-end </w:t>
      </w:r>
      <w:r w:rsidR="007F2BC0" w:rsidRPr="004529EA">
        <w:rPr>
          <w:sz w:val="24"/>
          <w:lang w:val="en-GB"/>
        </w:rPr>
        <w:t>UE</w:t>
      </w:r>
      <w:r w:rsidRPr="004529EA">
        <w:rPr>
          <w:sz w:val="24"/>
          <w:lang w:val="en-GB"/>
        </w:rPr>
        <w:t xml:space="preserve"> test?</w:t>
      </w:r>
    </w:p>
    <w:p w14:paraId="1142D532" w14:textId="4F0EA78A" w:rsidR="00D836FC" w:rsidRPr="00D836FC" w:rsidRDefault="00D836FC" w:rsidP="00D836FC">
      <w:pPr>
        <w:rPr>
          <w:lang w:val="en-GB"/>
        </w:rPr>
      </w:pPr>
      <w:r>
        <w:rPr>
          <w:lang w:val="en-GB"/>
        </w:rPr>
        <w:t>The answer to this question will limit the number of approaches currently considered once and for all and let the group focus on the development of test systems used for FR2 demod tests.</w:t>
      </w:r>
    </w:p>
    <w:p w14:paraId="1559997D" w14:textId="01C347E3" w:rsidR="00030A7F" w:rsidRPr="00936FA1" w:rsidRDefault="00030A7F" w:rsidP="00030A7F">
      <w:pPr>
        <w:pStyle w:val="Heading1"/>
        <w:numPr>
          <w:ilvl w:val="0"/>
          <w:numId w:val="0"/>
        </w:numPr>
        <w:ind w:left="432" w:hanging="432"/>
        <w:rPr>
          <w:rFonts w:cs="Arial"/>
        </w:rPr>
      </w:pPr>
      <w:bookmarkStart w:id="3" w:name="_Ref473660868"/>
      <w:bookmarkStart w:id="4" w:name="_Ref473660708"/>
      <w:bookmarkStart w:id="5" w:name="OLE_LINK6"/>
      <w:bookmarkStart w:id="6" w:name="OLE_LINK7"/>
      <w:bookmarkEnd w:id="0"/>
      <w:bookmarkEnd w:id="1"/>
      <w:r w:rsidRPr="00936FA1">
        <w:rPr>
          <w:rFonts w:cs="Arial"/>
        </w:rPr>
        <w:t>References</w:t>
      </w:r>
    </w:p>
    <w:bookmarkEnd w:id="3"/>
    <w:bookmarkEnd w:id="4"/>
    <w:bookmarkEnd w:id="5"/>
    <w:bookmarkEnd w:id="6"/>
    <w:p w14:paraId="3F053A66" w14:textId="37D55CB3" w:rsidR="001B137F" w:rsidRDefault="005C39A3" w:rsidP="005C39A3">
      <w:pPr>
        <w:spacing w:after="0" w:line="240" w:lineRule="auto"/>
        <w:ind w:left="720" w:hanging="720"/>
        <w:rPr>
          <w:rFonts w:asciiTheme="minorHAnsi" w:eastAsiaTheme="minorHAnsi" w:hAnsiTheme="minorHAnsi" w:cstheme="minorBidi"/>
          <w:sz w:val="20"/>
          <w:szCs w:val="20"/>
          <w:lang w:val="en-GB" w:eastAsia="en-US"/>
        </w:rPr>
      </w:pPr>
      <w:r>
        <w:rPr>
          <w:rFonts w:asciiTheme="minorHAnsi" w:eastAsiaTheme="minorHAnsi" w:hAnsiTheme="minorHAnsi" w:cstheme="minorBidi"/>
          <w:sz w:val="20"/>
          <w:szCs w:val="20"/>
          <w:lang w:val="en-GB" w:eastAsia="en-US"/>
        </w:rPr>
        <w:t>[1]</w:t>
      </w:r>
      <w:r>
        <w:rPr>
          <w:rFonts w:asciiTheme="minorHAnsi" w:eastAsiaTheme="minorHAnsi" w:hAnsiTheme="minorHAnsi" w:cstheme="minorBidi"/>
          <w:sz w:val="20"/>
          <w:szCs w:val="20"/>
          <w:lang w:val="en-GB" w:eastAsia="en-US"/>
        </w:rPr>
        <w:tab/>
      </w:r>
      <w:r w:rsidRPr="005C39A3">
        <w:rPr>
          <w:rFonts w:asciiTheme="minorHAnsi" w:eastAsiaTheme="minorHAnsi" w:hAnsiTheme="minorHAnsi" w:cstheme="minorBidi"/>
          <w:sz w:val="20"/>
          <w:szCs w:val="20"/>
          <w:lang w:val="en-GB" w:eastAsia="en-US"/>
        </w:rPr>
        <w:t>R4-1708996</w:t>
      </w:r>
      <w:r>
        <w:rPr>
          <w:rFonts w:asciiTheme="minorHAnsi" w:eastAsiaTheme="minorHAnsi" w:hAnsiTheme="minorHAnsi" w:cstheme="minorBidi"/>
          <w:sz w:val="20"/>
          <w:szCs w:val="20"/>
          <w:lang w:val="en-GB" w:eastAsia="en-US"/>
        </w:rPr>
        <w:t xml:space="preserve">, </w:t>
      </w:r>
      <w:r w:rsidRPr="005C39A3">
        <w:rPr>
          <w:rFonts w:asciiTheme="minorHAnsi" w:eastAsiaTheme="minorHAnsi" w:hAnsiTheme="minorHAnsi" w:cstheme="minorBidi"/>
          <w:sz w:val="20"/>
          <w:szCs w:val="20"/>
          <w:lang w:val="en-GB" w:eastAsia="en-US"/>
        </w:rPr>
        <w:t>WF on RRM/Demod baseline test system</w:t>
      </w:r>
      <w:r>
        <w:rPr>
          <w:rFonts w:asciiTheme="minorHAnsi" w:eastAsiaTheme="minorHAnsi" w:hAnsiTheme="minorHAnsi" w:cstheme="minorBidi"/>
          <w:sz w:val="20"/>
          <w:szCs w:val="20"/>
          <w:lang w:val="en-GB" w:eastAsia="en-US"/>
        </w:rPr>
        <w:t xml:space="preserve">, </w:t>
      </w:r>
      <w:r w:rsidRPr="005C39A3">
        <w:rPr>
          <w:rFonts w:asciiTheme="minorHAnsi" w:eastAsiaTheme="minorHAnsi" w:hAnsiTheme="minorHAnsi" w:cstheme="minorBidi"/>
          <w:sz w:val="20"/>
          <w:szCs w:val="20"/>
          <w:lang w:val="en-GB" w:eastAsia="en-US"/>
        </w:rPr>
        <w:t>Rohde &amp; Schwarz, Keysight, Anritsu, Spirent, Bluetest</w:t>
      </w:r>
      <w:r>
        <w:rPr>
          <w:rFonts w:asciiTheme="minorHAnsi" w:eastAsiaTheme="minorHAnsi" w:hAnsiTheme="minorHAnsi" w:cstheme="minorBidi"/>
          <w:sz w:val="20"/>
          <w:szCs w:val="20"/>
          <w:lang w:val="en-GB" w:eastAsia="en-US"/>
        </w:rPr>
        <w:t xml:space="preserve">, </w:t>
      </w:r>
      <w:r w:rsidRPr="005C39A3">
        <w:rPr>
          <w:rFonts w:asciiTheme="minorHAnsi" w:eastAsiaTheme="minorHAnsi" w:hAnsiTheme="minorHAnsi" w:cstheme="minorBidi"/>
          <w:sz w:val="20"/>
          <w:szCs w:val="20"/>
          <w:lang w:val="en-GB" w:eastAsia="en-US"/>
        </w:rPr>
        <w:t>3GPP TSG-RAN WG4 Meeting #84</w:t>
      </w:r>
    </w:p>
    <w:p w14:paraId="62C125B6" w14:textId="24C5B99F" w:rsidR="005C39A3" w:rsidRDefault="005C39A3" w:rsidP="005C39A3">
      <w:pPr>
        <w:spacing w:after="0" w:line="240" w:lineRule="auto"/>
        <w:ind w:left="720" w:hanging="720"/>
        <w:rPr>
          <w:rFonts w:asciiTheme="minorHAnsi" w:eastAsiaTheme="minorHAnsi" w:hAnsiTheme="minorHAnsi" w:cstheme="minorBidi"/>
          <w:sz w:val="20"/>
          <w:szCs w:val="20"/>
          <w:lang w:val="en-GB" w:eastAsia="en-US"/>
        </w:rPr>
      </w:pPr>
      <w:r>
        <w:rPr>
          <w:rFonts w:asciiTheme="minorHAnsi" w:eastAsiaTheme="minorHAnsi" w:hAnsiTheme="minorHAnsi" w:cstheme="minorBidi"/>
          <w:sz w:val="20"/>
          <w:szCs w:val="20"/>
          <w:lang w:val="en-GB" w:eastAsia="en-US"/>
        </w:rPr>
        <w:t>[2]</w:t>
      </w:r>
      <w:r>
        <w:rPr>
          <w:rFonts w:asciiTheme="minorHAnsi" w:eastAsiaTheme="minorHAnsi" w:hAnsiTheme="minorHAnsi" w:cstheme="minorBidi"/>
          <w:sz w:val="20"/>
          <w:szCs w:val="20"/>
          <w:lang w:val="en-GB" w:eastAsia="en-US"/>
        </w:rPr>
        <w:tab/>
      </w:r>
      <w:r w:rsidRPr="005C39A3">
        <w:rPr>
          <w:rFonts w:asciiTheme="minorHAnsi" w:eastAsiaTheme="minorHAnsi" w:hAnsiTheme="minorHAnsi" w:cstheme="minorBidi"/>
          <w:sz w:val="20"/>
          <w:szCs w:val="20"/>
          <w:lang w:val="en-GB" w:eastAsia="en-US"/>
        </w:rPr>
        <w:t>R4-1709411</w:t>
      </w:r>
      <w:r>
        <w:rPr>
          <w:rFonts w:asciiTheme="minorHAnsi" w:eastAsiaTheme="minorHAnsi" w:hAnsiTheme="minorHAnsi" w:cstheme="minorBidi"/>
          <w:sz w:val="20"/>
          <w:szCs w:val="20"/>
          <w:lang w:val="en-GB" w:eastAsia="en-US"/>
        </w:rPr>
        <w:t xml:space="preserve">, </w:t>
      </w:r>
      <w:r w:rsidRPr="005C39A3">
        <w:rPr>
          <w:rFonts w:asciiTheme="minorHAnsi" w:eastAsiaTheme="minorHAnsi" w:hAnsiTheme="minorHAnsi" w:cstheme="minorBidi"/>
          <w:sz w:val="20"/>
          <w:szCs w:val="20"/>
          <w:lang w:val="en-GB" w:eastAsia="en-US"/>
        </w:rPr>
        <w:t>On mmWave NR demodulation testability</w:t>
      </w:r>
      <w:r>
        <w:rPr>
          <w:rFonts w:asciiTheme="minorHAnsi" w:eastAsiaTheme="minorHAnsi" w:hAnsiTheme="minorHAnsi" w:cstheme="minorBidi"/>
          <w:sz w:val="20"/>
          <w:szCs w:val="20"/>
          <w:lang w:val="en-GB" w:eastAsia="en-US"/>
        </w:rPr>
        <w:t xml:space="preserve">, Intel, </w:t>
      </w:r>
      <w:r w:rsidRPr="005C39A3">
        <w:rPr>
          <w:rFonts w:asciiTheme="minorHAnsi" w:eastAsiaTheme="minorHAnsi" w:hAnsiTheme="minorHAnsi" w:cstheme="minorBidi"/>
          <w:sz w:val="20"/>
          <w:szCs w:val="20"/>
          <w:lang w:val="en-GB" w:eastAsia="en-US"/>
        </w:rPr>
        <w:t>3GPP TSG-RAN WG4 Meeting NR#3</w:t>
      </w:r>
    </w:p>
    <w:p w14:paraId="747BEF80" w14:textId="52EB8825" w:rsidR="005C39A3" w:rsidRDefault="005C39A3" w:rsidP="005C39A3">
      <w:pPr>
        <w:spacing w:after="0" w:line="240" w:lineRule="auto"/>
        <w:ind w:left="720" w:hanging="720"/>
        <w:rPr>
          <w:rFonts w:asciiTheme="minorHAnsi" w:eastAsiaTheme="minorHAnsi" w:hAnsiTheme="minorHAnsi" w:cstheme="minorBidi"/>
          <w:sz w:val="20"/>
          <w:szCs w:val="20"/>
          <w:lang w:val="en-GB" w:eastAsia="en-US"/>
        </w:rPr>
      </w:pPr>
      <w:r>
        <w:rPr>
          <w:rFonts w:asciiTheme="minorHAnsi" w:eastAsiaTheme="minorHAnsi" w:hAnsiTheme="minorHAnsi" w:cstheme="minorBidi"/>
          <w:sz w:val="20"/>
          <w:szCs w:val="20"/>
          <w:lang w:val="en-GB" w:eastAsia="en-US"/>
        </w:rPr>
        <w:t>[3]</w:t>
      </w:r>
      <w:r>
        <w:rPr>
          <w:rFonts w:asciiTheme="minorHAnsi" w:eastAsiaTheme="minorHAnsi" w:hAnsiTheme="minorHAnsi" w:cstheme="minorBidi"/>
          <w:sz w:val="20"/>
          <w:szCs w:val="20"/>
          <w:lang w:val="en-GB" w:eastAsia="en-US"/>
        </w:rPr>
        <w:tab/>
      </w:r>
      <w:r w:rsidRPr="005C39A3">
        <w:rPr>
          <w:rFonts w:asciiTheme="minorHAnsi" w:eastAsiaTheme="minorHAnsi" w:hAnsiTheme="minorHAnsi" w:cstheme="minorBidi"/>
          <w:sz w:val="20"/>
          <w:szCs w:val="20"/>
          <w:lang w:val="en-GB" w:eastAsia="en-US"/>
        </w:rPr>
        <w:t>R4-1709698</w:t>
      </w:r>
      <w:r>
        <w:rPr>
          <w:rFonts w:asciiTheme="minorHAnsi" w:eastAsiaTheme="minorHAnsi" w:hAnsiTheme="minorHAnsi" w:cstheme="minorBidi"/>
          <w:sz w:val="20"/>
          <w:szCs w:val="20"/>
          <w:lang w:val="en-GB" w:eastAsia="en-US"/>
        </w:rPr>
        <w:t xml:space="preserve">, </w:t>
      </w:r>
      <w:r w:rsidRPr="005C39A3">
        <w:rPr>
          <w:rFonts w:asciiTheme="minorHAnsi" w:eastAsiaTheme="minorHAnsi" w:hAnsiTheme="minorHAnsi" w:cstheme="minorBidi"/>
          <w:sz w:val="20"/>
          <w:szCs w:val="20"/>
          <w:lang w:val="en-GB" w:eastAsia="en-US"/>
        </w:rPr>
        <w:t>Test method and test scope for NR UE performance</w:t>
      </w:r>
      <w:r>
        <w:rPr>
          <w:rFonts w:asciiTheme="minorHAnsi" w:eastAsiaTheme="minorHAnsi" w:hAnsiTheme="minorHAnsi" w:cstheme="minorBidi"/>
          <w:sz w:val="20"/>
          <w:szCs w:val="20"/>
          <w:lang w:val="en-GB" w:eastAsia="en-US"/>
        </w:rPr>
        <w:t xml:space="preserve">, Ericsson, </w:t>
      </w:r>
      <w:r w:rsidRPr="005C39A3">
        <w:rPr>
          <w:rFonts w:asciiTheme="minorHAnsi" w:eastAsiaTheme="minorHAnsi" w:hAnsiTheme="minorHAnsi" w:cstheme="minorBidi"/>
          <w:sz w:val="20"/>
          <w:szCs w:val="20"/>
          <w:lang w:val="en-GB" w:eastAsia="en-US"/>
        </w:rPr>
        <w:t>3GPP TSG-RAN WG4 Meeting NR#3</w:t>
      </w:r>
      <w:r>
        <w:rPr>
          <w:rFonts w:asciiTheme="minorHAnsi" w:eastAsiaTheme="minorHAnsi" w:hAnsiTheme="minorHAnsi" w:cstheme="minorBidi"/>
          <w:sz w:val="20"/>
          <w:szCs w:val="20"/>
          <w:lang w:val="en-GB" w:eastAsia="en-US"/>
        </w:rPr>
        <w:t xml:space="preserve"> </w:t>
      </w:r>
    </w:p>
    <w:p w14:paraId="30D2C75D" w14:textId="75A8DA00" w:rsidR="005C39A3" w:rsidRPr="005C39A3" w:rsidRDefault="005C39A3" w:rsidP="005C39A3">
      <w:pPr>
        <w:spacing w:after="0" w:line="240" w:lineRule="auto"/>
        <w:ind w:left="720" w:hanging="720"/>
        <w:rPr>
          <w:rFonts w:asciiTheme="minorHAnsi" w:eastAsiaTheme="minorHAnsi" w:hAnsiTheme="minorHAnsi" w:cstheme="minorBidi"/>
          <w:sz w:val="20"/>
          <w:szCs w:val="20"/>
          <w:lang w:val="en-GB" w:eastAsia="en-US"/>
        </w:rPr>
      </w:pPr>
      <w:r>
        <w:rPr>
          <w:rFonts w:asciiTheme="minorHAnsi" w:eastAsiaTheme="minorHAnsi" w:hAnsiTheme="minorHAnsi" w:cstheme="minorBidi"/>
          <w:sz w:val="20"/>
          <w:szCs w:val="20"/>
          <w:lang w:val="en-GB" w:eastAsia="en-US"/>
        </w:rPr>
        <w:lastRenderedPageBreak/>
        <w:t>[4]</w:t>
      </w:r>
      <w:r>
        <w:rPr>
          <w:rFonts w:asciiTheme="minorHAnsi" w:eastAsiaTheme="minorHAnsi" w:hAnsiTheme="minorHAnsi" w:cstheme="minorBidi"/>
          <w:sz w:val="20"/>
          <w:szCs w:val="20"/>
          <w:lang w:val="en-GB" w:eastAsia="en-US"/>
        </w:rPr>
        <w:tab/>
      </w:r>
      <w:r w:rsidRPr="005C39A3">
        <w:rPr>
          <w:rFonts w:asciiTheme="minorHAnsi" w:eastAsiaTheme="minorHAnsi" w:hAnsiTheme="minorHAnsi" w:cstheme="minorBidi"/>
          <w:sz w:val="20"/>
          <w:szCs w:val="20"/>
          <w:lang w:val="en-GB" w:eastAsia="en-US"/>
        </w:rPr>
        <w:t>R4-1709864</w:t>
      </w:r>
      <w:r>
        <w:rPr>
          <w:rFonts w:asciiTheme="minorHAnsi" w:eastAsiaTheme="minorHAnsi" w:hAnsiTheme="minorHAnsi" w:cstheme="minorBidi"/>
          <w:sz w:val="20"/>
          <w:szCs w:val="20"/>
          <w:lang w:val="en-GB" w:eastAsia="en-US"/>
        </w:rPr>
        <w:t xml:space="preserve">, </w:t>
      </w:r>
      <w:r w:rsidRPr="005C39A3">
        <w:rPr>
          <w:rFonts w:asciiTheme="minorHAnsi" w:eastAsiaTheme="minorHAnsi" w:hAnsiTheme="minorHAnsi" w:cstheme="minorBidi"/>
          <w:sz w:val="20"/>
          <w:szCs w:val="20"/>
          <w:lang w:val="en-GB" w:eastAsia="en-US"/>
        </w:rPr>
        <w:t>Potential and applicability of the RTS test method to mmWave NR UE demod conformance testing</w:t>
      </w:r>
      <w:r>
        <w:rPr>
          <w:rFonts w:asciiTheme="minorHAnsi" w:eastAsiaTheme="minorHAnsi" w:hAnsiTheme="minorHAnsi" w:cstheme="minorBidi"/>
          <w:sz w:val="20"/>
          <w:szCs w:val="20"/>
          <w:lang w:val="en-GB" w:eastAsia="en-US"/>
        </w:rPr>
        <w:t xml:space="preserve">, Keysight Technologies, </w:t>
      </w:r>
      <w:r w:rsidRPr="005C39A3">
        <w:rPr>
          <w:rFonts w:asciiTheme="minorHAnsi" w:eastAsiaTheme="minorHAnsi" w:hAnsiTheme="minorHAnsi" w:cstheme="minorBidi"/>
          <w:sz w:val="20"/>
          <w:szCs w:val="20"/>
          <w:lang w:val="en-GB" w:eastAsia="en-US"/>
        </w:rPr>
        <w:t>3GPP TSG-RAN WG4 Meeting NR#3</w:t>
      </w:r>
    </w:p>
    <w:sectPr w:rsidR="005C39A3" w:rsidRPr="005C39A3"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5EED2" w14:textId="77777777" w:rsidR="005C22C7" w:rsidRDefault="005C22C7" w:rsidP="00371D7D">
      <w:r>
        <w:separator/>
      </w:r>
    </w:p>
  </w:endnote>
  <w:endnote w:type="continuationSeparator" w:id="0">
    <w:p w14:paraId="4716942E" w14:textId="77777777" w:rsidR="005C22C7" w:rsidRDefault="005C22C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CDC85AE"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2A0EA5">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98D6E" w14:textId="77777777" w:rsidR="005C22C7" w:rsidRDefault="005C22C7" w:rsidP="00371D7D">
      <w:r>
        <w:separator/>
      </w:r>
    </w:p>
  </w:footnote>
  <w:footnote w:type="continuationSeparator" w:id="0">
    <w:p w14:paraId="52E1191C" w14:textId="77777777" w:rsidR="005C22C7" w:rsidRDefault="005C22C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262333A"/>
    <w:multiLevelType w:val="hybridMultilevel"/>
    <w:tmpl w:val="E57C7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1"/>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4"/>
  </w:num>
  <w:num w:numId="14">
    <w:abstractNumId w:val="18"/>
  </w:num>
  <w:num w:numId="15">
    <w:abstractNumId w:val="27"/>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5"/>
  </w:num>
  <w:num w:numId="30">
    <w:abstractNumId w:val="30"/>
  </w:num>
  <w:num w:numId="31">
    <w:abstractNumId w:val="29"/>
  </w:num>
  <w:num w:numId="32">
    <w:abstractNumId w:val="7"/>
  </w:num>
  <w:num w:numId="33">
    <w:abstractNumId w:val="36"/>
  </w:num>
  <w:num w:numId="34">
    <w:abstractNumId w:val="2"/>
  </w:num>
  <w:num w:numId="35">
    <w:abstractNumId w:val="14"/>
  </w:num>
  <w:num w:numId="36">
    <w:abstractNumId w:val="28"/>
  </w:num>
  <w:num w:numId="37">
    <w:abstractNumId w:val="22"/>
  </w:num>
  <w:num w:numId="38">
    <w:abstractNumId w:val="35"/>
  </w:num>
  <w:num w:numId="39">
    <w:abstractNumId w:val="26"/>
  </w:num>
  <w:num w:numId="40">
    <w:abstractNumId w:val="33"/>
  </w:num>
  <w:num w:numId="41">
    <w:abstractNumId w:val="24"/>
  </w:num>
  <w:num w:numId="42">
    <w:abstractNumId w:val="18"/>
  </w:num>
  <w:num w:numId="43">
    <w:abstractNumId w:val="18"/>
  </w:num>
  <w:num w:numId="44">
    <w:abstractNumId w:val="1"/>
  </w:num>
  <w:num w:numId="45">
    <w:abstractNumId w:val="6"/>
  </w:num>
  <w:num w:numId="46">
    <w:abstractNumId w:val="8"/>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616AA"/>
    <w:rsid w:val="0006221F"/>
    <w:rsid w:val="00063C4D"/>
    <w:rsid w:val="000652BE"/>
    <w:rsid w:val="0006555A"/>
    <w:rsid w:val="00075135"/>
    <w:rsid w:val="000762B7"/>
    <w:rsid w:val="00076F79"/>
    <w:rsid w:val="000774E5"/>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53E"/>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0EA5"/>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0CB"/>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7409"/>
    <w:rsid w:val="00390A90"/>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2AA2"/>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29EA"/>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6797A"/>
    <w:rsid w:val="00570805"/>
    <w:rsid w:val="005718E4"/>
    <w:rsid w:val="00571AAB"/>
    <w:rsid w:val="00583905"/>
    <w:rsid w:val="00586465"/>
    <w:rsid w:val="00590023"/>
    <w:rsid w:val="00594B54"/>
    <w:rsid w:val="005964E4"/>
    <w:rsid w:val="005A04AB"/>
    <w:rsid w:val="005C1279"/>
    <w:rsid w:val="005C22C7"/>
    <w:rsid w:val="005C39A3"/>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5434"/>
    <w:rsid w:val="00645B8B"/>
    <w:rsid w:val="006466C9"/>
    <w:rsid w:val="00654178"/>
    <w:rsid w:val="0066196E"/>
    <w:rsid w:val="00664F1A"/>
    <w:rsid w:val="00667A9C"/>
    <w:rsid w:val="00674115"/>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C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2BC0"/>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B1B"/>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188"/>
    <w:rsid w:val="00962E59"/>
    <w:rsid w:val="00965D58"/>
    <w:rsid w:val="00966E9B"/>
    <w:rsid w:val="00974134"/>
    <w:rsid w:val="009750F0"/>
    <w:rsid w:val="0097543A"/>
    <w:rsid w:val="00975F20"/>
    <w:rsid w:val="00976B03"/>
    <w:rsid w:val="00984C8B"/>
    <w:rsid w:val="009863CE"/>
    <w:rsid w:val="00987740"/>
    <w:rsid w:val="00987C1F"/>
    <w:rsid w:val="009926B6"/>
    <w:rsid w:val="0099496E"/>
    <w:rsid w:val="00995C3F"/>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D42D8"/>
    <w:rsid w:val="00AE18A0"/>
    <w:rsid w:val="00AE376A"/>
    <w:rsid w:val="00AE4566"/>
    <w:rsid w:val="00AF0048"/>
    <w:rsid w:val="00AF4D77"/>
    <w:rsid w:val="00AF60AE"/>
    <w:rsid w:val="00AF6DBB"/>
    <w:rsid w:val="00B050D3"/>
    <w:rsid w:val="00B05A3A"/>
    <w:rsid w:val="00B05ACB"/>
    <w:rsid w:val="00B05B25"/>
    <w:rsid w:val="00B11E41"/>
    <w:rsid w:val="00B13078"/>
    <w:rsid w:val="00B130F2"/>
    <w:rsid w:val="00B1538B"/>
    <w:rsid w:val="00B16265"/>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1317"/>
    <w:rsid w:val="00BE29DD"/>
    <w:rsid w:val="00BE5364"/>
    <w:rsid w:val="00BF0D6F"/>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17F4"/>
    <w:rsid w:val="00CB415C"/>
    <w:rsid w:val="00CB63DF"/>
    <w:rsid w:val="00CB6B07"/>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6FC"/>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21DE"/>
    <w:rsid w:val="00EB4866"/>
    <w:rsid w:val="00EB74FA"/>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4A17"/>
    <w:rsid w:val="00EE555F"/>
    <w:rsid w:val="00EE6715"/>
    <w:rsid w:val="00EF0BCA"/>
    <w:rsid w:val="00EF1BF6"/>
    <w:rsid w:val="00F012A7"/>
    <w:rsid w:val="00F0327E"/>
    <w:rsid w:val="00F068C4"/>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A7D6A"/>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879"/>
    <w:rsid w:val="00FE3C99"/>
    <w:rsid w:val="00FE73D5"/>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1">
    <w:name w:val="Plain Table 1"/>
    <w:basedOn w:val="TableNormal"/>
    <w:uiPriority w:val="41"/>
    <w:rsid w:val="00CB17F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B17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FEF22-A897-4D05-B0B3-72D89A11C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2017-09-29T12:06:00Z</dcterms:created>
  <dcterms:modified xsi:type="dcterms:W3CDTF">2017-10-02T22:30:00Z</dcterms:modified>
  <cp:category/>
</cp:coreProperties>
</file>